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spacing w:before="480" w:after="0"/>
        <w:ind w:firstLine="709"/>
        <w:jc w:val="center"/>
        <w:rPr>
          <w:rFonts w:ascii="Times New Roman" w:hAnsi="Times New Roman" w:eastAsia="Times New Roman" w:cs="Times New Roman"/>
          <w:b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color w:themeColor="text1" w:val="000000"/>
          <w:kern w:val="0"/>
          <w:sz w:val="28"/>
          <w:szCs w:val="28"/>
          <w:lang w:val="ru-RU" w:eastAsia="ru-RU" w:bidi="ar-SA"/>
        </w:rPr>
        <w:t>Жители Волгоградской области активно подключаются к домовым чатам в МАХ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Более 8 тысяч домовых чатов уже запущено Минстроем России в Волгоградской области на платформе мессенджера MAX, а число их участников превысило 183 тысячи — регион присоединился к инициативе Минстроя России по созданию коммуникационных сообществ в системе ЖКХ.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По данным областной инспекции государственного жилищного надзора, общедомовой чат в МАХ позволяет оперативно обмениваться информацией с жильцами и представителями управляющих организаций. Создание сообществ на отечественной платформе обеспечивает безопасную цифровую среду для коммуникации и повышения качества предоставляемых услуг ЖКХ.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Информацию о сообществе можно найти на досках объявлений в своем доме — управляющие компании проинформированы о необходимости размещения информации.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Также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, для подключения к чату своего дома можно зайти в мобильное приложение «Госуслуги.Дом» и перейти в чат, кликнув на вкладку «Домовые чаты».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Для тех жителей Волгоградского региона, кто по каким-либо причинам еще не вступил в чат своего дома, надзорное ведомство поделилось подробной видео-инструкцией как именно разыскать его в МАХ и подключиться к нему. </w:t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ascii="Times New Roman" w:hAnsi="Times New Roman" w:eastAsia="Times New Roman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6"/>
          <w:szCs w:val="26"/>
          <w:lang w:val="ru-RU" w:eastAsia="ru-RU" w:bidi="ar-SA"/>
        </w:rPr>
      </w:r>
    </w:p>
    <w:p>
      <w:pPr>
        <w:pStyle w:val="Normal"/>
        <w:tabs>
          <w:tab w:val="clear" w:pos="708"/>
          <w:tab w:val="left" w:pos="900" w:leader="none"/>
          <w:tab w:val="left" w:pos="2296" w:leader="none"/>
          <w:tab w:val="left" w:pos="3060" w:leader="none"/>
          <w:tab w:val="left" w:pos="4802" w:leader="none"/>
        </w:tabs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9e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a59e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</w:rPr>
  </w:style>
  <w:style w:type="paragraph" w:styleId="Heading2">
    <w:name w:val="Heading 2"/>
    <w:basedOn w:val="Normal"/>
    <w:link w:val="2"/>
    <w:uiPriority w:val="9"/>
    <w:qFormat/>
    <w:rsid w:val="00b23bce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6a59e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6a59e2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6a59e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uiPriority w:val="9"/>
    <w:qFormat/>
    <w:rsid w:val="00b23bce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f70d07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rsid w:val="003e340d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51d8"/>
    <w:rPr>
      <w:color w:themeColor="followedHyperlink" w:val="800080"/>
      <w:u w:val="single"/>
    </w:rPr>
  </w:style>
  <w:style w:type="paragraph" w:styleId="Style12" w:customStyle="1">
    <w:name w:val="Заголовок"/>
    <w:basedOn w:val="Normal"/>
    <w:next w:val="BodyText"/>
    <w:qFormat/>
    <w:rsid w:val="003e340d"/>
    <w:pPr>
      <w:keepNext w:val="true"/>
      <w:spacing w:before="240" w:after="120"/>
    </w:pPr>
    <w:rPr>
      <w:rFonts w:ascii="Open Sans" w:hAnsi="Open Sans" w:eastAsia="WenQuanYi Micro Hei" w:cs="Lohit Devanagari"/>
    </w:rPr>
  </w:style>
  <w:style w:type="paragraph" w:styleId="BodyText">
    <w:name w:val="Body Text"/>
    <w:basedOn w:val="Normal"/>
    <w:rsid w:val="003e340d"/>
    <w:pPr>
      <w:spacing w:lineRule="auto" w:line="276" w:before="0" w:after="140"/>
    </w:pPr>
    <w:rPr/>
  </w:style>
  <w:style w:type="paragraph" w:styleId="List">
    <w:name w:val="List"/>
    <w:basedOn w:val="BodyText"/>
    <w:rsid w:val="003e340d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rsid w:val="003e34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3e340d"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rsid w:val="003e34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a59e2"/>
    <w:pPr>
      <w:spacing w:before="0" w:after="0"/>
      <w:ind w:star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c3138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Pquestions" w:customStyle="1">
    <w:name w:val="pquestions"/>
    <w:basedOn w:val="Normal"/>
    <w:qFormat/>
    <w:rsid w:val="00db4de1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Plain" w:customStyle="1">
    <w:name w:val="plain"/>
    <w:basedOn w:val="Normal"/>
    <w:qFormat/>
    <w:rsid w:val="00db4de1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f70d0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44526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Application>LibreOffice/7.6.7.2$Linux_X86_64 LibreOffice_project/60$Build-2</Application>
  <AppVersion>15.0000</AppVersion>
  <Pages>1</Pages>
  <Words>155</Words>
  <Characters>1022</Characters>
  <CharactersWithSpaces>1175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2023-05-04T08:00:00Z</dcterms:created>
  <dc:creator>Лосевы</dc:creator>
  <dc:description/>
  <dc:language>ru-RU</dc:language>
  <cp:lastModifiedBy/>
  <cp:lastPrinted>2026-01-30T15:34:05Z</cp:lastPrinted>
  <dcterms:modified xsi:type="dcterms:W3CDTF">2026-01-30T15:37:05Z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