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D58" w:rsidRPr="0011042D" w:rsidRDefault="00941D58" w:rsidP="00941D5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1042D">
        <w:rPr>
          <w:rFonts w:ascii="Times New Roman" w:eastAsia="Times New Roman" w:hAnsi="Times New Roman" w:cs="Times New Roman"/>
          <w:spacing w:val="-10"/>
          <w:kern w:val="28"/>
          <w:sz w:val="24"/>
          <w:szCs w:val="24"/>
        </w:rPr>
        <w:t xml:space="preserve">КОМИТЕТ ОБРАЗОВАНИЯ И НАУКИ  </w:t>
      </w:r>
      <w:r w:rsidRPr="0011042D">
        <w:rPr>
          <w:rFonts w:ascii="Times New Roman" w:eastAsia="Calibri" w:hAnsi="Times New Roman" w:cs="Times New Roman"/>
          <w:sz w:val="24"/>
          <w:szCs w:val="24"/>
        </w:rPr>
        <w:t>ВОЛГОГРАДСКОЙ ОБЛАСТИ</w:t>
      </w:r>
    </w:p>
    <w:p w:rsidR="00941D58" w:rsidRPr="0011042D" w:rsidRDefault="00941D58" w:rsidP="00941D58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042D">
        <w:rPr>
          <w:rFonts w:ascii="Times New Roman" w:eastAsia="Calibri" w:hAnsi="Times New Roman" w:cs="Times New Roman"/>
          <w:b/>
          <w:sz w:val="24"/>
          <w:szCs w:val="24"/>
        </w:rPr>
        <w:t>Государственное бюджетное профессиональное образовательное учреждение</w:t>
      </w:r>
    </w:p>
    <w:p w:rsidR="00941D58" w:rsidRPr="0011042D" w:rsidRDefault="00941D58" w:rsidP="00941D58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042D">
        <w:rPr>
          <w:rFonts w:ascii="Times New Roman" w:eastAsia="Calibri" w:hAnsi="Times New Roman" w:cs="Times New Roman"/>
          <w:b/>
          <w:sz w:val="24"/>
          <w:szCs w:val="24"/>
        </w:rPr>
        <w:t>«Ленинский агропромышленный техникум»</w:t>
      </w:r>
    </w:p>
    <w:p w:rsidR="00941D58" w:rsidRPr="0011042D" w:rsidRDefault="00941D58" w:rsidP="00941D58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41D58" w:rsidRDefault="00941D58"/>
    <w:p w:rsidR="00941D58" w:rsidRPr="00941D58" w:rsidRDefault="00941D58" w:rsidP="00941D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D58">
        <w:rPr>
          <w:rFonts w:ascii="Times New Roman" w:hAnsi="Times New Roman" w:cs="Times New Roman"/>
          <w:b/>
          <w:sz w:val="28"/>
          <w:szCs w:val="28"/>
        </w:rPr>
        <w:t>Памятка по противодействию коррупции</w:t>
      </w:r>
    </w:p>
    <w:p w:rsidR="00941D58" w:rsidRPr="00941D58" w:rsidRDefault="00941D58" w:rsidP="00941D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D58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proofErr w:type="gramStart"/>
      <w:r w:rsidRPr="00941D58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941D58">
        <w:rPr>
          <w:rFonts w:ascii="Times New Roman" w:hAnsi="Times New Roman" w:cs="Times New Roman"/>
          <w:b/>
          <w:sz w:val="28"/>
          <w:szCs w:val="28"/>
        </w:rPr>
        <w:t xml:space="preserve"> ГБПОУ «Ленинский агропромышленный  </w:t>
      </w:r>
      <w:r w:rsidRPr="00941D58">
        <w:rPr>
          <w:rFonts w:ascii="Times New Roman" w:hAnsi="Times New Roman" w:cs="Times New Roman"/>
          <w:b/>
          <w:sz w:val="28"/>
          <w:szCs w:val="28"/>
        </w:rPr>
        <w:t>техникум»</w:t>
      </w:r>
    </w:p>
    <w:p w:rsid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Под </w:t>
      </w:r>
      <w:r w:rsidRPr="00941D58">
        <w:rPr>
          <w:rFonts w:ascii="Times New Roman" w:hAnsi="Times New Roman" w:cs="Times New Roman"/>
          <w:sz w:val="28"/>
          <w:szCs w:val="28"/>
        </w:rPr>
        <w:t>коррупцией как социально-правовым явлением обычно понимается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41D58">
        <w:rPr>
          <w:rFonts w:ascii="Times New Roman" w:hAnsi="Times New Roman" w:cs="Times New Roman"/>
          <w:sz w:val="28"/>
          <w:szCs w:val="28"/>
        </w:rPr>
        <w:t>подкупаемость</w:t>
      </w:r>
      <w:proofErr w:type="spellEnd"/>
      <w:r w:rsidRPr="00941D58">
        <w:rPr>
          <w:rFonts w:ascii="Times New Roman" w:hAnsi="Times New Roman" w:cs="Times New Roman"/>
          <w:sz w:val="28"/>
          <w:szCs w:val="28"/>
        </w:rPr>
        <w:t xml:space="preserve"> и продажность государственных чиновников, должностных лиц,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общественных и политических деятелей вообще.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>Официальное понятие «коррупции» согласно Федеральному закону от 25.12.2008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№ 273-ФЗ «О противодействии коррупции» дается следующим образом: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Коррупция - злоупотребление служебным положением, дача взятки, получение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взятки, злоупотребление полномочиями, коммерческий подкуп либо иное незаконное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использование физическим лицом своего должностного положения вопреки законным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интересам общества и государства в целях получения выгоды в виде денег, ценностей,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>иного имущества или услуг имущественного характера, иных имущественных прав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себя или для третьих лиц либо незаконное предоставление такой выгоды указанному лицу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другими физическими лицами.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>Уголовный кодекс Российской Федерации предусматривает два вида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 xml:space="preserve">преступлений, связанных </w:t>
      </w:r>
      <w:proofErr w:type="gramStart"/>
      <w:r w:rsidRPr="00941D58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941D58">
        <w:rPr>
          <w:rFonts w:ascii="Times New Roman" w:hAnsi="Times New Roman" w:cs="Times New Roman"/>
          <w:sz w:val="28"/>
          <w:szCs w:val="28"/>
        </w:rPr>
        <w:t xml:space="preserve"> взяткой: получение взятки (ст. 290) и дача взятки (ст. 291).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>Получение взятки - одно из самых опасных должностных преступлений,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>особенно если оно совершается группой лиц или сопровождается вымогательством,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которое заключается в получении должностным лицом преимуществ и выгод за законные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или незаконные действия (бездействие).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 xml:space="preserve">Дача взятки - преступление, направленное на склонение должностного лица </w:t>
      </w:r>
      <w:proofErr w:type="gramStart"/>
      <w:r w:rsidRPr="00941D58">
        <w:rPr>
          <w:rFonts w:ascii="Times New Roman" w:hAnsi="Times New Roman" w:cs="Times New Roman"/>
          <w:sz w:val="28"/>
          <w:szCs w:val="28"/>
        </w:rPr>
        <w:t>к</w:t>
      </w:r>
      <w:proofErr w:type="gramEnd"/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>совершению законных или незаконных действий (бездействия), либо предоставлению,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получению каких-либо преимуществ в пользу дающего, в том числе за общее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покровительство или попустительство по службе.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lastRenderedPageBreak/>
        <w:t>Взяткой могут быть: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>Предметы - деньги, в том числе валюта, банковские чеки и ценные бумаги,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>изделия из драгоценных металлов и камней, автомашины, продукты питания,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 xml:space="preserve">видеотехника, бытовые приборы и другие товары, квартиры, дачи, загородные </w:t>
      </w:r>
      <w:proofErr w:type="spellStart"/>
      <w:r w:rsidRPr="00941D58">
        <w:rPr>
          <w:rFonts w:ascii="Times New Roman" w:hAnsi="Times New Roman" w:cs="Times New Roman"/>
          <w:sz w:val="28"/>
          <w:szCs w:val="28"/>
        </w:rPr>
        <w:t>дома</w:t>
      </w:r>
      <w:proofErr w:type="gramStart"/>
      <w:r w:rsidRPr="00941D58">
        <w:rPr>
          <w:rFonts w:ascii="Times New Roman" w:hAnsi="Times New Roman" w:cs="Times New Roman"/>
          <w:sz w:val="28"/>
          <w:szCs w:val="28"/>
        </w:rPr>
        <w:t>,г</w:t>
      </w:r>
      <w:proofErr w:type="gramEnd"/>
      <w:r w:rsidRPr="00941D58">
        <w:rPr>
          <w:rFonts w:ascii="Times New Roman" w:hAnsi="Times New Roman" w:cs="Times New Roman"/>
          <w:sz w:val="28"/>
          <w:szCs w:val="28"/>
        </w:rPr>
        <w:t>аражи</w:t>
      </w:r>
      <w:proofErr w:type="spellEnd"/>
      <w:r w:rsidRPr="00941D58">
        <w:rPr>
          <w:rFonts w:ascii="Times New Roman" w:hAnsi="Times New Roman" w:cs="Times New Roman"/>
          <w:sz w:val="28"/>
          <w:szCs w:val="28"/>
        </w:rPr>
        <w:t>, земельные участки и другая недвижимость.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>Услуги и выгоды - лечение, ремонтные и строительные работы, санаторные и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>туристические путевки, поездки за границу, оплата развлечений и других расходов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безвозмездно или по заниженной стоимости.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>Завуалированная форма взятки - банковская ссуда в долг или под видом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>погашения несуществующего долга, оплата товаров, купленных по заниженной цене,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покупка товаров по завышенной цене, заключение фиктивных трудовых договоров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выплатой зарплаты взяточнику, его родственникам, друзьям, получение льготного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кредита, завышение гонораров за лекции, статьи, и книги, «случайный» выигрыш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 xml:space="preserve">казино, прощение долга, уменьшение арендной платы, увеличение процентных ставок </w:t>
      </w:r>
      <w:proofErr w:type="gramStart"/>
      <w:r w:rsidRPr="00941D58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>кредиту и т.д.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Кто может быть привлечен к уголовной ответственности за получение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взятки?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>Взяткополучателем может быть признано только должностное лицо -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>представитель власти или чиновник, выполняющий организационно-распорядительные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или административно-хозяйственные функции.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>Представитель власти - это государственный или муниципальный чиновник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41D58">
        <w:rPr>
          <w:rFonts w:ascii="Times New Roman" w:hAnsi="Times New Roman" w:cs="Times New Roman"/>
          <w:sz w:val="28"/>
          <w:szCs w:val="28"/>
        </w:rPr>
        <w:t>любого ранга - сотрудник областной или городской администрации, мэрии, министерства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или ведомства, любого государственного учреждения, правоохранительного органа,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воинской части или военкомата, судья, прокурор, следователь и т.д.</w:t>
      </w:r>
      <w:proofErr w:type="gramEnd"/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 xml:space="preserve">Лицо, выполняющее организационно-распорядительные или </w:t>
      </w:r>
      <w:proofErr w:type="spellStart"/>
      <w:r w:rsidRPr="00941D58">
        <w:rPr>
          <w:rFonts w:ascii="Times New Roman" w:hAnsi="Times New Roman" w:cs="Times New Roman"/>
          <w:sz w:val="28"/>
          <w:szCs w:val="28"/>
        </w:rPr>
        <w:t>административнохозяйственные</w:t>
      </w:r>
      <w:proofErr w:type="spellEnd"/>
      <w:r w:rsidRPr="00941D58">
        <w:rPr>
          <w:rFonts w:ascii="Times New Roman" w:hAnsi="Times New Roman" w:cs="Times New Roman"/>
          <w:sz w:val="28"/>
          <w:szCs w:val="28"/>
        </w:rPr>
        <w:t xml:space="preserve"> функции — это начальник финансового и хозяйственного подразделения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государственного и муниципального органа, член государственной экспертной,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призывной или экзаменационной комиссии, директор, заместитель директора,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заведующий отделением, преподаватель, принимающий зачет или экзамен.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lastRenderedPageBreak/>
        <w:t>Некоторые косвенные признаки предложения взятки: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>1. Разговор о возможной взятке носит иносказательный характер, речь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>взяткодателя состоит из односложных предложений, не содержащих открытых заявлений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о том, что при положительном решении спорного вопроса он передаст ему деньги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окажет какие-либо услуги; никакие «опасные» выражения при этом не допускаются.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>2. В ходе беседы взяткодатель, при наличии свидетелей или аудио, видеотехники,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жестами или мимикой дает понять, что готов обсудить возможности решения этого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вопроса в другой обстановке (в другое время, в другом месте).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>3. Сумма или характер взятки не озвучиваются; вместе с тем соответствующие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цифры могут быть написаны на листке бумаги, набраны на калькуляторе или компьютере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и продемонстрированы потенциальному взяткополучателю.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 xml:space="preserve">4. Взяткодатель может неожиданно прервать беседу и под </w:t>
      </w:r>
      <w:proofErr w:type="gramStart"/>
      <w:r w:rsidRPr="00941D58">
        <w:rPr>
          <w:rFonts w:ascii="Times New Roman" w:hAnsi="Times New Roman" w:cs="Times New Roman"/>
          <w:sz w:val="28"/>
          <w:szCs w:val="28"/>
        </w:rPr>
        <w:t>благовидным</w:t>
      </w:r>
      <w:proofErr w:type="gramEnd"/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>предлогом покинуть помещение, оставив при этом папку с материалами, конверт,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портфель, сверток.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>5. Взяткодатель может переадресовать продолжение контакта другому человеку,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напрямую не связанному с решением вопроса.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>В случае если у Вас вымогают взятку, необходимо: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>– вести себя крайне осторожно, вежливо, без заискивания, не допуская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>опрометчивых высказываний, которые могли бы вымогателем трактоваться либо 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готовность, либо как категорический отказ дать взятку или совершить подкуп;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>– внимательно выслушать и точно запомнить поставленные Вам условия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>(размеры сумм, наименование товаров и характер услуг, сроки и способы передачи взятки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форма коммерческого подкупа, последовательность решения вопросов);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>– постараться перенести вопрос о времени и месте передачи взятки до следующей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беседы или, если это невозможно, предложить хорошо знакомое Вам место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следующей встречи;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lastRenderedPageBreak/>
        <w:t>– поинтересоваться у собеседника о гарантиях решения вопроса в случае дачи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взятки или совершения подкупа;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>– не берите инициативу в разговоре на себя, больше «работайте на прием»,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>позволяйте потенциальному взяткополучателю «выговориться», сообщить Вам как можно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больше информации;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>– незамедлительно сообщить о факте вымогательства взятки: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 xml:space="preserve">обратиться с устным или письменным сообщением о </w:t>
      </w:r>
      <w:proofErr w:type="gramStart"/>
      <w:r w:rsidRPr="00941D58">
        <w:rPr>
          <w:rFonts w:ascii="Times New Roman" w:hAnsi="Times New Roman" w:cs="Times New Roman"/>
          <w:sz w:val="28"/>
          <w:szCs w:val="28"/>
        </w:rPr>
        <w:t>готовящемся</w:t>
      </w:r>
      <w:proofErr w:type="gramEnd"/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41D58">
        <w:rPr>
          <w:rFonts w:ascii="Times New Roman" w:hAnsi="Times New Roman" w:cs="Times New Roman"/>
          <w:sz w:val="28"/>
          <w:szCs w:val="28"/>
        </w:rPr>
        <w:t>преступлении</w:t>
      </w:r>
      <w:proofErr w:type="gramEnd"/>
      <w:r w:rsidRPr="00941D58">
        <w:rPr>
          <w:rFonts w:ascii="Times New Roman" w:hAnsi="Times New Roman" w:cs="Times New Roman"/>
          <w:sz w:val="28"/>
          <w:szCs w:val="28"/>
        </w:rPr>
        <w:t xml:space="preserve"> к администрации техникума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>В случаях предложения или вымогательства взятки со стороны работников</w:t>
      </w:r>
    </w:p>
    <w:p w:rsidR="00941D58" w:rsidRPr="00941D58" w:rsidRDefault="00941D58" w:rsidP="00941D58">
      <w:pPr>
        <w:rPr>
          <w:rFonts w:ascii="Times New Roman" w:hAnsi="Times New Roman" w:cs="Times New Roman"/>
          <w:sz w:val="28"/>
          <w:szCs w:val="28"/>
        </w:rPr>
      </w:pPr>
      <w:r w:rsidRPr="00941D58">
        <w:rPr>
          <w:rFonts w:ascii="Times New Roman" w:hAnsi="Times New Roman" w:cs="Times New Roman"/>
          <w:sz w:val="28"/>
          <w:szCs w:val="28"/>
        </w:rPr>
        <w:t>колледжа Вам или Вашим знакомым, друзьям, родственникам, а также, если Вы владеете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иной коррупционной информацией в отношении должностных лиц техникума, Вы можете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58">
        <w:rPr>
          <w:rFonts w:ascii="Times New Roman" w:hAnsi="Times New Roman" w:cs="Times New Roman"/>
          <w:sz w:val="28"/>
          <w:szCs w:val="28"/>
        </w:rPr>
        <w:t>обратиться</w:t>
      </w:r>
      <w:r>
        <w:rPr>
          <w:rFonts w:ascii="Times New Roman" w:hAnsi="Times New Roman" w:cs="Times New Roman"/>
          <w:sz w:val="28"/>
          <w:szCs w:val="28"/>
        </w:rPr>
        <w:t xml:space="preserve"> непосредственно к  директору техникума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Прозоровой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Т.А.</w:t>
      </w:r>
    </w:p>
    <w:sectPr w:rsidR="00941D58" w:rsidRPr="00941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D58"/>
    <w:rsid w:val="00941D58"/>
    <w:rsid w:val="009A0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1D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1D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1D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1D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919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1</cp:revision>
  <cp:lastPrinted>2026-09-03T20:03:00Z</cp:lastPrinted>
  <dcterms:created xsi:type="dcterms:W3CDTF">2026-09-03T19:57:00Z</dcterms:created>
  <dcterms:modified xsi:type="dcterms:W3CDTF">2026-09-03T20:04:00Z</dcterms:modified>
</cp:coreProperties>
</file>